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581506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«Передовые решения для автоматизированных систем управления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 w:rsidRPr="00507286">
        <w:rPr>
          <w:rFonts w:ascii="Microsoft Sans Serif" w:hAnsi="Microsoft Sans Serif" w:cs="Microsoft Sans Serif"/>
          <w:bCs/>
          <w:color w:val="000000"/>
          <w:sz w:val="20"/>
          <w:lang w:val="en-US"/>
        </w:rPr>
        <w:t>V</w:t>
      </w:r>
      <w:r w:rsidR="00FC5D37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002EB9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9D45C8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9D45C8" w:rsidP="009D45C8">
      <w:pPr>
        <w:pStyle w:val="7"/>
        <w:spacing w:line="276" w:lineRule="auto"/>
        <w:ind w:left="-57"/>
        <w:jc w:val="left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    </w:t>
      </w:r>
      <w:r w:rsidR="00330518">
        <w:rPr>
          <w:rFonts w:ascii="Microsoft Sans Serif" w:hAnsi="Microsoft Sans Serif" w:cs="Microsoft Sans Serif"/>
          <w:sz w:val="20"/>
        </w:rPr>
        <w:t xml:space="preserve">и </w:t>
      </w:r>
      <w:r w:rsidR="00330518"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  <w:sz w:val="20"/>
        </w:rPr>
        <w:t>:</w:t>
      </w:r>
      <w:r w:rsidR="00330518"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>
        <w:rPr>
          <w:rFonts w:ascii="Microsoft Sans Serif" w:hAnsi="Microsoft Sans Serif" w:cs="Microsoft Sans Serif"/>
          <w:bCs/>
          <w:sz w:val="18"/>
          <w:szCs w:val="18"/>
        </w:rPr>
        <w:t>8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>
        <w:rPr>
          <w:rFonts w:ascii="Microsoft Sans Serif" w:hAnsi="Microsoft Sans Serif" w:cs="Microsoft Sans Serif"/>
          <w:bCs/>
          <w:sz w:val="18"/>
          <w:szCs w:val="18"/>
        </w:rPr>
        <w:t>8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>
        <w:rPr>
          <w:rFonts w:ascii="Microsoft Sans Serif" w:hAnsi="Microsoft Sans Serif" w:cs="Microsoft Sans Serif"/>
          <w:sz w:val="18"/>
          <w:szCs w:val="18"/>
        </w:rPr>
        <w:t>8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Pr="009D45C8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9D45C8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</w:p>
    <w:p w:rsidR="00C20D2C" w:rsidRPr="00D057DC" w:rsidRDefault="000143F7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 w:rsidRPr="00D057DC">
        <w:rPr>
          <w:rFonts w:ascii="Tahoma" w:hAnsi="Tahoma" w:cs="Tahoma"/>
          <w:bCs/>
          <w:color w:val="000000"/>
          <w:sz w:val="18"/>
          <w:szCs w:val="18"/>
          <w:lang w:val="en-US"/>
        </w:rPr>
        <w:t>V</w:t>
      </w:r>
      <w:r w:rsidR="00FC5D37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02EB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9D45C8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</w:t>
      </w:r>
      <w:proofErr w:type="gramEnd"/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="009D45C8" w:rsidRPr="009D45C8">
        <w:rPr>
          <w:rFonts w:ascii="Tahoma" w:hAnsi="Tahoma" w:cs="Tahoma"/>
          <w:bCs/>
          <w:color w:val="000000"/>
          <w:sz w:val="16"/>
          <w:szCs w:val="16"/>
        </w:rPr>
        <w:t>8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9D45C8" w:rsidRPr="009D45C8">
        <w:rPr>
          <w:rFonts w:ascii="Tahoma" w:hAnsi="Tahoma" w:cs="Tahoma"/>
          <w:bCs/>
          <w:color w:val="000000"/>
          <w:sz w:val="16"/>
          <w:szCs w:val="16"/>
        </w:rPr>
        <w:t>8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9D45C8" w:rsidRPr="009D45C8">
        <w:rPr>
          <w:rFonts w:ascii="Tahoma" w:hAnsi="Tahoma" w:cs="Tahoma"/>
          <w:bCs/>
          <w:color w:val="000000"/>
          <w:sz w:val="16"/>
          <w:szCs w:val="16"/>
        </w:rPr>
        <w:t>8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9D45C8" w:rsidRPr="00BC4CCE" w:rsidRDefault="009D45C8" w:rsidP="00FC2A0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9D45C8" w:rsidRPr="00BC4CCE" w:rsidRDefault="009D45C8" w:rsidP="009D45C8">
            <w:pPr>
              <w:spacing w:after="0" w:line="0" w:lineRule="atLeast"/>
              <w:rPr>
                <w:color w:val="000000" w:themeColor="text1"/>
              </w:rPr>
            </w:pPr>
            <w:r w:rsidRPr="009D45C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Лучшее решение  в помощь развитию высоких технологий в категории</w:t>
            </w:r>
            <w:r w:rsidRPr="00E54520">
              <w:rPr>
                <w:color w:val="000000" w:themeColor="text1"/>
              </w:rPr>
              <w:t xml:space="preserve"> </w:t>
            </w:r>
          </w:p>
          <w:p w:rsidR="009D45C8" w:rsidRPr="009D45C8" w:rsidRDefault="009D45C8" w:rsidP="009D45C8">
            <w:pPr>
              <w:pStyle w:val="a3"/>
              <w:numPr>
                <w:ilvl w:val="0"/>
                <w:numId w:val="19"/>
              </w:numPr>
              <w:spacing w:after="0" w:line="0" w:lineRule="atLeast"/>
              <w:rPr>
                <w:color w:val="000000" w:themeColor="text1"/>
                <w:sz w:val="18"/>
                <w:szCs w:val="18"/>
              </w:rPr>
            </w:pPr>
            <w:r w:rsidRPr="009D45C8">
              <w:rPr>
                <w:color w:val="000000" w:themeColor="text1"/>
                <w:sz w:val="18"/>
                <w:szCs w:val="18"/>
              </w:rPr>
              <w:t>Лучшая перспективная разработка</w:t>
            </w:r>
          </w:p>
          <w:p w:rsidR="009D45C8" w:rsidRPr="009D45C8" w:rsidRDefault="009D45C8" w:rsidP="009D45C8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sz w:val="18"/>
                <w:szCs w:val="18"/>
              </w:rPr>
            </w:pPr>
            <w:r w:rsidRPr="009D45C8">
              <w:rPr>
                <w:sz w:val="18"/>
                <w:szCs w:val="18"/>
              </w:rPr>
              <w:t>Лучший реализованный проект</w:t>
            </w:r>
          </w:p>
        </w:tc>
        <w:tc>
          <w:tcPr>
            <w:tcW w:w="5670" w:type="dxa"/>
          </w:tcPr>
          <w:p w:rsidR="00FC2A0B" w:rsidRDefault="00FC2A0B" w:rsidP="00FC2A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BB0FE5" w:rsidRDefault="00FC2A0B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 w:rsidR="0072155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или реализацию проекта в области высоких технологий, включающих технологии, используемые при создании, эксплуатации и ремонте энергетических систем или оборудования и обеспечивающих повышение их ресурса, безопасности и сохранности.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721555" w:rsidRDefault="00721555" w:rsidP="00721555">
            <w:pPr>
              <w:pStyle w:val="a3"/>
              <w:spacing w:line="0" w:lineRule="atLeast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</w:p>
          <w:p w:rsidR="00721555" w:rsidRPr="00721555" w:rsidRDefault="00721555" w:rsidP="00721555">
            <w:pPr>
              <w:spacing w:line="0" w:lineRule="atLeast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</w:pPr>
            <w:r w:rsidRPr="00721555"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0"/>
              </w:rPr>
              <w:t xml:space="preserve">За успешную разработку  программного обеспечения в категории </w:t>
            </w:r>
          </w:p>
          <w:p w:rsidR="00721555" w:rsidRPr="00721555" w:rsidRDefault="00721555" w:rsidP="00721555">
            <w:pPr>
              <w:pStyle w:val="a3"/>
              <w:numPr>
                <w:ilvl w:val="0"/>
                <w:numId w:val="22"/>
              </w:numPr>
              <w:spacing w:after="0" w:line="0" w:lineRule="atLeast"/>
              <w:rPr>
                <w:color w:val="000000" w:themeColor="text1"/>
                <w:sz w:val="18"/>
                <w:szCs w:val="18"/>
              </w:rPr>
            </w:pPr>
            <w:r w:rsidRPr="00721555">
              <w:rPr>
                <w:color w:val="000000" w:themeColor="text1"/>
                <w:sz w:val="18"/>
                <w:szCs w:val="18"/>
              </w:rPr>
              <w:t>Повышение эффективности учета и контроля энергоресурсов</w:t>
            </w:r>
          </w:p>
          <w:p w:rsidR="00721555" w:rsidRPr="00721555" w:rsidRDefault="00721555" w:rsidP="00721555">
            <w:pPr>
              <w:pStyle w:val="a3"/>
              <w:numPr>
                <w:ilvl w:val="0"/>
                <w:numId w:val="23"/>
              </w:numPr>
              <w:spacing w:after="0" w:line="0" w:lineRule="atLeast"/>
              <w:rPr>
                <w:color w:val="000000" w:themeColor="text1"/>
                <w:sz w:val="18"/>
                <w:szCs w:val="18"/>
              </w:rPr>
            </w:pPr>
            <w:r w:rsidRPr="00721555">
              <w:rPr>
                <w:color w:val="000000" w:themeColor="text1"/>
                <w:sz w:val="18"/>
                <w:szCs w:val="18"/>
              </w:rPr>
              <w:t>Автоматизация технологических процессов</w:t>
            </w:r>
          </w:p>
          <w:p w:rsidR="00BB0FE5" w:rsidRPr="00BB0FE5" w:rsidRDefault="00BB0FE5" w:rsidP="00FC2A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</w:tcPr>
          <w:p w:rsidR="00BB0FE5" w:rsidRPr="00BB0FE5" w:rsidRDefault="00FC2A0B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="00721555">
              <w:rPr>
                <w:rFonts w:ascii="Tahoma" w:hAnsi="Tahoma" w:cs="Tahoma"/>
                <w:sz w:val="18"/>
                <w:szCs w:val="18"/>
              </w:rPr>
              <w:t>а разработку и вывод программного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продукт</w:t>
            </w:r>
            <w:r w:rsidR="00721555">
              <w:rPr>
                <w:rFonts w:ascii="Tahoma" w:hAnsi="Tahoma" w:cs="Tahoma"/>
                <w:sz w:val="18"/>
                <w:szCs w:val="18"/>
              </w:rPr>
              <w:t xml:space="preserve">а  в  сфере </w:t>
            </w:r>
            <w:r w:rsidRPr="00F4102A">
              <w:rPr>
                <w:rFonts w:ascii="Tahoma" w:hAnsi="Tahoma" w:cs="Tahoma"/>
                <w:sz w:val="18"/>
                <w:szCs w:val="18"/>
              </w:rPr>
              <w:t>эффективности</w:t>
            </w:r>
            <w:r w:rsidR="00721555">
              <w:rPr>
                <w:rFonts w:ascii="Tahoma" w:hAnsi="Tahoma" w:cs="Tahoma"/>
                <w:sz w:val="18"/>
                <w:szCs w:val="18"/>
              </w:rPr>
              <w:t xml:space="preserve"> учета ресурсов или с целью автоматизации технологических процессов.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Pr="00F4102A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721555" w:rsidRDefault="00721555" w:rsidP="00721555">
            <w:pPr>
              <w:spacing w:line="0" w:lineRule="atLeas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721555" w:rsidRPr="00721555" w:rsidRDefault="00721555" w:rsidP="00721555">
            <w:pPr>
              <w:spacing w:line="0" w:lineRule="atLeas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2155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За успешное внедрение комплексной автоматизированной системы управления</w:t>
            </w:r>
          </w:p>
          <w:p w:rsidR="00B525D5" w:rsidRPr="005B0B0B" w:rsidRDefault="00B525D5" w:rsidP="00FC2A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B525D5" w:rsidRPr="00D057DC" w:rsidRDefault="0072155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успешно разработавшим и</w:t>
            </w:r>
            <w:r>
              <w:rPr>
                <w:rFonts w:ascii="Tahoma" w:hAnsi="Tahoma" w:cs="Tahoma"/>
                <w:sz w:val="18"/>
                <w:szCs w:val="18"/>
              </w:rPr>
              <w:t>ли внедрившим  комплексное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решение в области автоматизации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lastRenderedPageBreak/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Pr="00FC5D37" w:rsidRDefault="00B744E3" w:rsidP="00BC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BC4CCE" w:rsidRDefault="00285A69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Оргкомитет: представители Совета Федерации ФС РФ, </w:t>
      </w:r>
      <w:r w:rsidR="00FC5D37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FC5D37">
        <w:rPr>
          <w:rFonts w:ascii="Arial" w:hAnsi="Arial" w:cs="Arial"/>
          <w:sz w:val="20"/>
          <w:szCs w:val="20"/>
        </w:rPr>
        <w:t>, Аналитического центра при П</w:t>
      </w:r>
      <w:r w:rsidR="00FC5D37" w:rsidRPr="00FC5D37">
        <w:rPr>
          <w:rFonts w:ascii="Arial" w:hAnsi="Arial" w:cs="Arial"/>
          <w:sz w:val="20"/>
          <w:szCs w:val="20"/>
        </w:rPr>
        <w:t xml:space="preserve">равительстве РФ, Комитета РСПП по энергетической политике и 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>, Ассоциации организаций в области энергетики, НП «Российское теплоснабжение», НП «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Энергоэффективный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 xml:space="preserve"> город»,  </w:t>
      </w:r>
      <w:r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>
        <w:rPr>
          <w:rStyle w:val="a8"/>
          <w:rFonts w:ascii="Arial" w:hAnsi="Arial" w:cs="Arial"/>
          <w:i w:val="0"/>
          <w:sz w:val="20"/>
          <w:szCs w:val="20"/>
        </w:rPr>
        <w:t>,</w:t>
      </w:r>
      <w:r w:rsidRPr="00285A69">
        <w:rPr>
          <w:rFonts w:ascii="Arial" w:hAnsi="Arial" w:cs="Arial"/>
          <w:i/>
          <w:sz w:val="20"/>
          <w:szCs w:val="20"/>
        </w:rPr>
        <w:t xml:space="preserve"> </w:t>
      </w:r>
      <w:r w:rsidR="00BC4CCE" w:rsidRPr="00BC4CCE">
        <w:rPr>
          <w:rFonts w:ascii="Arial" w:hAnsi="Arial" w:cs="Arial"/>
          <w:sz w:val="20"/>
          <w:szCs w:val="20"/>
        </w:rPr>
        <w:t>СПБ</w:t>
      </w:r>
      <w:r w:rsidR="00FC5D37" w:rsidRPr="00285A69">
        <w:rPr>
          <w:rFonts w:ascii="Arial" w:hAnsi="Arial" w:cs="Arial"/>
          <w:sz w:val="20"/>
          <w:szCs w:val="20"/>
        </w:rPr>
        <w:t xml:space="preserve">ТТП РФ, </w:t>
      </w:r>
    </w:p>
    <w:p w:rsidR="0099780B" w:rsidRDefault="00FC5D37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85A69">
        <w:rPr>
          <w:rFonts w:ascii="Arial" w:hAnsi="Arial" w:cs="Arial"/>
          <w:sz w:val="20"/>
          <w:szCs w:val="20"/>
        </w:rPr>
        <w:t>ООО</w:t>
      </w:r>
      <w:r w:rsidR="00180FC9" w:rsidRPr="00285A69">
        <w:rPr>
          <w:rFonts w:ascii="Arial" w:hAnsi="Arial" w:cs="Arial"/>
          <w:sz w:val="20"/>
          <w:szCs w:val="20"/>
        </w:rPr>
        <w:t xml:space="preserve"> </w:t>
      </w:r>
      <w:r w:rsidR="00B744E3" w:rsidRPr="00285A69">
        <w:rPr>
          <w:rFonts w:ascii="Arial" w:hAnsi="Arial" w:cs="Arial"/>
          <w:sz w:val="20"/>
          <w:szCs w:val="20"/>
        </w:rPr>
        <w:t>«ФАРЭКСПО»</w:t>
      </w:r>
      <w:r w:rsidR="002B700B" w:rsidRPr="00285A69">
        <w:rPr>
          <w:rFonts w:ascii="Arial" w:hAnsi="Arial" w:cs="Arial"/>
          <w:sz w:val="20"/>
          <w:szCs w:val="20"/>
        </w:rPr>
        <w:t>.</w:t>
      </w:r>
    </w:p>
    <w:p w:rsidR="00BC4CCE" w:rsidRPr="00285A69" w:rsidRDefault="00BC4CCE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</w:t>
      </w:r>
      <w:r w:rsidR="0099780B" w:rsidRPr="00D057DC">
        <w:rPr>
          <w:rFonts w:ascii="Tahoma" w:hAnsi="Tahoma" w:cs="Tahoma"/>
          <w:sz w:val="18"/>
          <w:szCs w:val="18"/>
        </w:rPr>
        <w:t xml:space="preserve"> (Приложение № 1)</w:t>
      </w:r>
      <w:r w:rsidRPr="00D057DC">
        <w:rPr>
          <w:rFonts w:ascii="Tahoma" w:hAnsi="Tahoma" w:cs="Tahoma"/>
          <w:sz w:val="18"/>
          <w:szCs w:val="18"/>
        </w:rPr>
        <w:t>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</w:t>
      </w:r>
      <w:r w:rsidR="00005A49" w:rsidRPr="00D057DC">
        <w:rPr>
          <w:rFonts w:ascii="Tahoma" w:hAnsi="Tahoma" w:cs="Tahoma"/>
          <w:sz w:val="18"/>
          <w:szCs w:val="18"/>
        </w:rPr>
        <w:t xml:space="preserve"> (приложение 1)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125997" w:rsidRPr="00D057DC">
        <w:rPr>
          <w:rFonts w:ascii="Tahoma" w:hAnsi="Tahoma" w:cs="Tahoma"/>
          <w:sz w:val="18"/>
          <w:szCs w:val="18"/>
          <w:lang w:val="ru-RU"/>
        </w:rPr>
        <w:t>жение 2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Default="00672FE9" w:rsidP="00BC4CCE">
      <w:pPr>
        <w:pStyle w:val="ListN3"/>
        <w:numPr>
          <w:ilvl w:val="1"/>
          <w:numId w:val="7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C4CCE" w:rsidRDefault="00BC4CCE" w:rsidP="00BC4CCE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ind w:left="1214" w:hanging="504"/>
        <w:jc w:val="left"/>
        <w:rPr>
          <w:rFonts w:ascii="Tahoma" w:hAnsi="Tahoma" w:cs="Tahoma"/>
          <w:sz w:val="18"/>
          <w:szCs w:val="18"/>
          <w:lang w:val="ru-RU"/>
        </w:rPr>
      </w:pPr>
    </w:p>
    <w:p w:rsidR="00BC4CCE" w:rsidRDefault="00BC4CCE" w:rsidP="00BC4CCE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ind w:left="1214" w:hanging="504"/>
        <w:jc w:val="left"/>
        <w:rPr>
          <w:rFonts w:ascii="Tahoma" w:hAnsi="Tahoma" w:cs="Tahoma"/>
          <w:sz w:val="18"/>
          <w:szCs w:val="18"/>
          <w:lang w:val="ru-RU"/>
        </w:rPr>
      </w:pPr>
    </w:p>
    <w:p w:rsidR="00BC4CCE" w:rsidRDefault="00BC4CCE" w:rsidP="00BC4CCE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ind w:left="1214" w:hanging="504"/>
        <w:jc w:val="left"/>
        <w:rPr>
          <w:rFonts w:ascii="Tahoma" w:hAnsi="Tahoma" w:cs="Tahoma"/>
          <w:sz w:val="18"/>
          <w:szCs w:val="18"/>
          <w:lang w:val="ru-RU"/>
        </w:rPr>
      </w:pPr>
    </w:p>
    <w:p w:rsidR="00BC4CCE" w:rsidRPr="00D057DC" w:rsidRDefault="00BC4CCE" w:rsidP="00BC4CCE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ind w:left="1214" w:hanging="504"/>
        <w:jc w:val="left"/>
        <w:rPr>
          <w:rFonts w:ascii="Tahoma" w:hAnsi="Tahoma" w:cs="Tahoma"/>
          <w:sz w:val="18"/>
          <w:szCs w:val="18"/>
          <w:lang w:val="ru-RU"/>
        </w:rPr>
      </w:pP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  «Энергетика и Промышленность России», «АВОК», «Энергосбережение», «Инженерные системы» (АВОК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),  С.О.К.,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»,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Ростепло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«Коммерсант» (Санкт-Петербург), «Сфера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TopClimat.ru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«Вести в электроэнергетике»,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Neftegaz.RU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Elec.ru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«Электротехнический рынок», «Спецтехника и нефтегазовое оборудование», «Автоматизация и IT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 в нефтегазовой области», «Экономика и ТЭК России», «Промышленный вестник»,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ЭнергоЭксперт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«Рынок Электротехники», «Точка Опоры»,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Ruscabel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ЭНЕРГОСМИ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У,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КИПиА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инфо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r w:rsidR="002A2529">
        <w:rPr>
          <w:rFonts w:ascii="Tahoma" w:hAnsi="Tahoma" w:cs="Tahoma"/>
          <w:sz w:val="18"/>
          <w:szCs w:val="18"/>
        </w:rPr>
        <w:t>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Rational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Enterprise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Managament</w:t>
      </w:r>
      <w:proofErr w:type="spellEnd"/>
      <w:r w:rsidR="002A2529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ПВ. РФ,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Кабель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>Ф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ТехСовет-Энергоэконом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«Энергоэффективность и ресурсосбережение».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6.7.  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002EB9">
        <w:rPr>
          <w:rFonts w:ascii="Tahoma" w:hAnsi="Tahoma" w:cs="Tahoma"/>
          <w:sz w:val="18"/>
          <w:szCs w:val="18"/>
        </w:rPr>
        <w:t>ие в Конкурсе – 07 сентября 201</w:t>
      </w:r>
      <w:r w:rsidR="00285A69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 xml:space="preserve"> года 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  <w:r w:rsidR="008E4FB8">
        <w:rPr>
          <w:rFonts w:ascii="Tahoma" w:eastAsia="SimSun" w:hAnsi="Tahoma" w:cs="Tahoma"/>
          <w:sz w:val="18"/>
          <w:szCs w:val="18"/>
        </w:rPr>
        <w:t xml:space="preserve"> </w:t>
      </w:r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6.8. Награждение победителей и дипломантов конкурса состоится на торжественной церемонии в рамках работы  </w:t>
      </w:r>
    </w:p>
    <w:p w:rsidR="00D846C7" w:rsidRPr="00D057D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D057DC">
        <w:rPr>
          <w:rFonts w:ascii="Tahoma" w:hAnsi="Tahoma" w:cs="Tahoma"/>
          <w:sz w:val="18"/>
          <w:szCs w:val="18"/>
          <w:lang w:val="en-US"/>
        </w:rPr>
        <w:t>V</w:t>
      </w:r>
      <w:r w:rsidR="00FC5D37">
        <w:rPr>
          <w:rFonts w:ascii="Tahoma" w:hAnsi="Tahoma" w:cs="Tahoma"/>
          <w:sz w:val="18"/>
          <w:szCs w:val="18"/>
          <w:lang w:val="en-US"/>
        </w:rPr>
        <w:t>I</w:t>
      </w:r>
      <w:r w:rsidR="00002EB9">
        <w:rPr>
          <w:rFonts w:ascii="Tahoma" w:hAnsi="Tahoma" w:cs="Tahoma"/>
          <w:sz w:val="18"/>
          <w:szCs w:val="18"/>
          <w:lang w:val="en-US"/>
        </w:rPr>
        <w:t>I</w:t>
      </w:r>
      <w:r w:rsidR="00285A69">
        <w:rPr>
          <w:rFonts w:ascii="Tahoma" w:hAnsi="Tahoma" w:cs="Tahoma"/>
          <w:sz w:val="18"/>
          <w:szCs w:val="18"/>
        </w:rPr>
        <w:t>I</w:t>
      </w:r>
      <w:r w:rsidRPr="00D057DC">
        <w:rPr>
          <w:rFonts w:ascii="Tahoma" w:hAnsi="Tahoma" w:cs="Tahoma"/>
          <w:sz w:val="18"/>
          <w:szCs w:val="18"/>
        </w:rPr>
        <w:t xml:space="preserve"> Международного Конгресса «Энергосбережение и энергоэффе</w:t>
      </w:r>
      <w:r w:rsidR="00002EB9">
        <w:rPr>
          <w:rFonts w:ascii="Tahoma" w:hAnsi="Tahoma" w:cs="Tahoma"/>
          <w:sz w:val="18"/>
          <w:szCs w:val="18"/>
        </w:rPr>
        <w:t xml:space="preserve">ктивность – динамика развития» </w:t>
      </w:r>
      <w:r w:rsidR="00324679" w:rsidRPr="00324679">
        <w:rPr>
          <w:rFonts w:ascii="Tahoma" w:hAnsi="Tahoma" w:cs="Tahoma"/>
          <w:sz w:val="18"/>
          <w:szCs w:val="18"/>
        </w:rPr>
        <w:t>2</w:t>
      </w:r>
      <w:r w:rsidR="00002EB9">
        <w:rPr>
          <w:rFonts w:ascii="Tahoma" w:hAnsi="Tahoma" w:cs="Tahoma"/>
          <w:sz w:val="18"/>
          <w:szCs w:val="18"/>
        </w:rPr>
        <w:t>-</w:t>
      </w:r>
      <w:r w:rsidR="00002EB9" w:rsidRPr="00002EB9">
        <w:rPr>
          <w:rFonts w:ascii="Tahoma" w:hAnsi="Tahoma" w:cs="Tahoma"/>
          <w:sz w:val="18"/>
          <w:szCs w:val="18"/>
        </w:rPr>
        <w:t>5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="00324679" w:rsidRPr="00324679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F2D33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Pr="00D057DC">
        <w:rPr>
          <w:rFonts w:ascii="Tahoma" w:hAnsi="Tahoma" w:cs="Tahoma"/>
          <w:sz w:val="18"/>
          <w:szCs w:val="18"/>
        </w:rPr>
        <w:t>.</w:t>
      </w:r>
      <w:proofErr w:type="gramEnd"/>
    </w:p>
    <w:p w:rsidR="00D846C7" w:rsidRPr="00A4294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7DC" w:rsidRPr="00A4294C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FB8" w:rsidRDefault="008E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C4CCE" w:rsidRDefault="00BC4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967F3">
        <w:rPr>
          <w:rFonts w:ascii="Times New Roman" w:hAnsi="Times New Roman"/>
          <w:i/>
          <w:sz w:val="26"/>
          <w:szCs w:val="26"/>
        </w:rPr>
        <w:t>Приложение №1</w:t>
      </w:r>
    </w:p>
    <w:p w:rsidR="00D057DC" w:rsidRPr="00F967F3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  <w:r w:rsidRPr="00F967F3">
        <w:rPr>
          <w:rFonts w:ascii="Tahoma" w:hAnsi="Tahoma" w:cs="Tahoma"/>
          <w:b/>
          <w:sz w:val="18"/>
          <w:szCs w:val="18"/>
        </w:rPr>
        <w:t>СОСТАВ КОНКУРСНОЙ КОМИССИИ</w:t>
      </w:r>
    </w:p>
    <w:p w:rsidR="00256D25" w:rsidRPr="00F967F3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</w:p>
    <w:p w:rsidR="006404A8" w:rsidRPr="000A43D7" w:rsidRDefault="000A43D7" w:rsidP="000A43D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A43D7">
        <w:rPr>
          <w:rFonts w:ascii="Tahoma" w:hAnsi="Tahoma" w:cs="Tahoma"/>
          <w:sz w:val="24"/>
          <w:szCs w:val="24"/>
        </w:rPr>
        <w:t>Члены Оргкомитета Конгресса и приглашенные эксперты</w:t>
      </w:r>
    </w:p>
    <w:p w:rsidR="00836D57" w:rsidRPr="000A43D7" w:rsidRDefault="00836D57" w:rsidP="000A43D7">
      <w:pPr>
        <w:jc w:val="center"/>
        <w:rPr>
          <w:rFonts w:ascii="Tahoma" w:hAnsi="Tahoma" w:cs="Tahoma"/>
          <w:sz w:val="24"/>
          <w:szCs w:val="24"/>
        </w:rPr>
      </w:pPr>
    </w:p>
    <w:sectPr w:rsidR="00836D57" w:rsidRPr="000A43D7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17A8"/>
    <w:multiLevelType w:val="hybridMultilevel"/>
    <w:tmpl w:val="74C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F74FD"/>
    <w:multiLevelType w:val="hybridMultilevel"/>
    <w:tmpl w:val="E0E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74A4"/>
    <w:multiLevelType w:val="hybridMultilevel"/>
    <w:tmpl w:val="0E7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7E1B"/>
    <w:multiLevelType w:val="hybridMultilevel"/>
    <w:tmpl w:val="43F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8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19"/>
  </w:num>
  <w:num w:numId="8">
    <w:abstractNumId w:val="17"/>
  </w:num>
  <w:num w:numId="9">
    <w:abstractNumId w:val="2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22"/>
  </w:num>
  <w:num w:numId="18">
    <w:abstractNumId w:val="2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51D5B"/>
    <w:rsid w:val="00056155"/>
    <w:rsid w:val="00057534"/>
    <w:rsid w:val="00063758"/>
    <w:rsid w:val="000818A3"/>
    <w:rsid w:val="00087C58"/>
    <w:rsid w:val="000A43D7"/>
    <w:rsid w:val="000A557B"/>
    <w:rsid w:val="000B5E6B"/>
    <w:rsid w:val="000C1B3E"/>
    <w:rsid w:val="00102173"/>
    <w:rsid w:val="001149BF"/>
    <w:rsid w:val="00125997"/>
    <w:rsid w:val="00133C94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237E"/>
    <w:rsid w:val="00285A69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2964"/>
    <w:rsid w:val="00324679"/>
    <w:rsid w:val="00330518"/>
    <w:rsid w:val="00334AA2"/>
    <w:rsid w:val="003362B9"/>
    <w:rsid w:val="00342612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7C3F"/>
    <w:rsid w:val="00417259"/>
    <w:rsid w:val="00424575"/>
    <w:rsid w:val="00433D54"/>
    <w:rsid w:val="0044391E"/>
    <w:rsid w:val="00460CE9"/>
    <w:rsid w:val="0046195A"/>
    <w:rsid w:val="00464AFF"/>
    <w:rsid w:val="004816E2"/>
    <w:rsid w:val="004C4311"/>
    <w:rsid w:val="004E37F0"/>
    <w:rsid w:val="004E61DD"/>
    <w:rsid w:val="004E7D48"/>
    <w:rsid w:val="004F471A"/>
    <w:rsid w:val="004F492B"/>
    <w:rsid w:val="00506E3C"/>
    <w:rsid w:val="00537C92"/>
    <w:rsid w:val="00542105"/>
    <w:rsid w:val="00542601"/>
    <w:rsid w:val="005714CE"/>
    <w:rsid w:val="00581506"/>
    <w:rsid w:val="00587775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04A8"/>
    <w:rsid w:val="00642FE3"/>
    <w:rsid w:val="0064645C"/>
    <w:rsid w:val="006533F6"/>
    <w:rsid w:val="00662E19"/>
    <w:rsid w:val="00672605"/>
    <w:rsid w:val="00672FE9"/>
    <w:rsid w:val="00685C89"/>
    <w:rsid w:val="006A3CC9"/>
    <w:rsid w:val="006A7EC7"/>
    <w:rsid w:val="006C1FAF"/>
    <w:rsid w:val="006C2BCB"/>
    <w:rsid w:val="006E249A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21555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2BE6"/>
    <w:rsid w:val="00836D57"/>
    <w:rsid w:val="00846D88"/>
    <w:rsid w:val="00855AFD"/>
    <w:rsid w:val="00865D20"/>
    <w:rsid w:val="008946BF"/>
    <w:rsid w:val="008A4836"/>
    <w:rsid w:val="008D3E1A"/>
    <w:rsid w:val="008E4FB8"/>
    <w:rsid w:val="008F098B"/>
    <w:rsid w:val="00912B87"/>
    <w:rsid w:val="00917C73"/>
    <w:rsid w:val="00922328"/>
    <w:rsid w:val="00926C01"/>
    <w:rsid w:val="009465C8"/>
    <w:rsid w:val="0099780B"/>
    <w:rsid w:val="009A4331"/>
    <w:rsid w:val="009D0A25"/>
    <w:rsid w:val="009D45C8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B13E8"/>
    <w:rsid w:val="00AB1861"/>
    <w:rsid w:val="00AB6D2E"/>
    <w:rsid w:val="00AD65E5"/>
    <w:rsid w:val="00AE4785"/>
    <w:rsid w:val="00AF01F3"/>
    <w:rsid w:val="00B2748E"/>
    <w:rsid w:val="00B439A9"/>
    <w:rsid w:val="00B4503A"/>
    <w:rsid w:val="00B51430"/>
    <w:rsid w:val="00B525D5"/>
    <w:rsid w:val="00B555BF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C4CCE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60D5"/>
    <w:rsid w:val="00D057DC"/>
    <w:rsid w:val="00D2207D"/>
    <w:rsid w:val="00D30B53"/>
    <w:rsid w:val="00D446A6"/>
    <w:rsid w:val="00D45A57"/>
    <w:rsid w:val="00D54F7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D0AAE"/>
    <w:rsid w:val="00DE4FB9"/>
    <w:rsid w:val="00DE5D3B"/>
    <w:rsid w:val="00DF1B73"/>
    <w:rsid w:val="00DF2D33"/>
    <w:rsid w:val="00DF5A95"/>
    <w:rsid w:val="00E12140"/>
    <w:rsid w:val="00E1482A"/>
    <w:rsid w:val="00E26054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5820"/>
    <w:rsid w:val="00F07556"/>
    <w:rsid w:val="00F07F27"/>
    <w:rsid w:val="00F3263B"/>
    <w:rsid w:val="00F4102A"/>
    <w:rsid w:val="00F45810"/>
    <w:rsid w:val="00F54A4C"/>
    <w:rsid w:val="00F82E7B"/>
    <w:rsid w:val="00F82EB6"/>
    <w:rsid w:val="00F83DA0"/>
    <w:rsid w:val="00F871BA"/>
    <w:rsid w:val="00F92182"/>
    <w:rsid w:val="00F967F3"/>
    <w:rsid w:val="00FA206B"/>
    <w:rsid w:val="00FB5816"/>
    <w:rsid w:val="00FC2A0B"/>
    <w:rsid w:val="00FC5D37"/>
    <w:rsid w:val="00FD0663"/>
    <w:rsid w:val="00FE0D7C"/>
    <w:rsid w:val="00FE182B"/>
    <w:rsid w:val="00FF2545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285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7D1-B08C-42B5-8085-51ED2875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7</cp:revision>
  <cp:lastPrinted>2014-11-14T09:41:00Z</cp:lastPrinted>
  <dcterms:created xsi:type="dcterms:W3CDTF">2018-01-30T13:32:00Z</dcterms:created>
  <dcterms:modified xsi:type="dcterms:W3CDTF">2018-04-02T07:40:00Z</dcterms:modified>
</cp:coreProperties>
</file>